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980.0" w:type="dxa"/>
        <w:jc w:val="left"/>
        <w:tblInd w:w="-105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60"/>
        <w:gridCol w:w="7620"/>
        <w:tblGridChange w:id="0">
          <w:tblGrid>
            <w:gridCol w:w="3360"/>
            <w:gridCol w:w="7620"/>
          </w:tblGrid>
        </w:tblGridChange>
      </w:tblGrid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spacing w:after="240" w:before="240" w:lineRule="auto"/>
              <w:ind w:left="-66.02362204724358" w:firstLine="0"/>
              <w:rPr/>
            </w:pPr>
            <w:r w:rsidDel="00000000" w:rsidR="00000000" w:rsidRPr="00000000">
              <w:rPr>
                <w:rtl w:val="0"/>
              </w:rPr>
              <w:t xml:space="preserve">Наименование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240" w:befor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Общество с ограниченной ответственностью «Группа компаний «КОМПЬЮТЕРЫ И СЕТИ»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spacing w:after="240" w:before="240" w:lineRule="auto"/>
              <w:ind w:left="-66.02362204724358" w:firstLine="0"/>
              <w:rPr/>
            </w:pPr>
            <w:r w:rsidDel="00000000" w:rsidR="00000000" w:rsidRPr="00000000">
              <w:rPr>
                <w:rtl w:val="0"/>
              </w:rPr>
              <w:t xml:space="preserve">Местонахождение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spacing w:after="240" w:befor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630007, Новосибирская обл., г. Новосибирск, мгстр Октябрьская, 4, офис 506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spacing w:after="240" w:before="240" w:lineRule="auto"/>
              <w:ind w:left="-66.02362204724358" w:firstLine="0"/>
              <w:rPr/>
            </w:pPr>
            <w:r w:rsidDel="00000000" w:rsidR="00000000" w:rsidRPr="00000000">
              <w:rPr>
                <w:rtl w:val="0"/>
              </w:rPr>
              <w:t xml:space="preserve">Почтовый адрес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spacing w:after="240" w:befor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630075, г. Новосибирск, ул. Залесского, д. 5/1, помещ. 201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240" w:before="240" w:lineRule="auto"/>
              <w:ind w:left="-66.02362204724358" w:firstLine="0"/>
              <w:rPr/>
            </w:pPr>
            <w:r w:rsidDel="00000000" w:rsidR="00000000" w:rsidRPr="00000000">
              <w:rPr>
                <w:rtl w:val="0"/>
              </w:rPr>
              <w:t xml:space="preserve">ОГРН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spacing w:after="240" w:befor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1115476086010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after="240" w:before="240" w:lineRule="auto"/>
              <w:ind w:left="-66.02362204724358" w:firstLine="0"/>
              <w:rPr/>
            </w:pPr>
            <w:r w:rsidDel="00000000" w:rsidR="00000000" w:rsidRPr="00000000">
              <w:rPr>
                <w:rtl w:val="0"/>
              </w:rPr>
              <w:t xml:space="preserve">ИНН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after="240" w:befor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5402540742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after="240" w:before="240" w:lineRule="auto"/>
              <w:ind w:left="-66.02362204724358" w:firstLine="0"/>
              <w:rPr/>
            </w:pPr>
            <w:r w:rsidDel="00000000" w:rsidR="00000000" w:rsidRPr="00000000">
              <w:rPr>
                <w:rtl w:val="0"/>
              </w:rPr>
              <w:t xml:space="preserve">КПП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240" w:befor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540601001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spacing w:after="240" w:before="240" w:lineRule="auto"/>
              <w:ind w:left="-66.02362204724358" w:firstLine="0"/>
              <w:rPr/>
            </w:pPr>
            <w:r w:rsidDel="00000000" w:rsidR="00000000" w:rsidRPr="00000000">
              <w:rPr>
                <w:rtl w:val="0"/>
              </w:rPr>
              <w:t xml:space="preserve">ОКВЭД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after="240" w:befor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62.02 Деятельность консультативная и работы в области компьютерных технологий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after="240" w:before="240" w:lineRule="auto"/>
              <w:ind w:left="-66.02362204724358" w:firstLine="0"/>
              <w:rPr/>
            </w:pPr>
            <w:r w:rsidDel="00000000" w:rsidR="00000000" w:rsidRPr="00000000">
              <w:rPr>
                <w:rtl w:val="0"/>
              </w:rPr>
              <w:t xml:space="preserve">Адрес электронной почты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spacing w:after="240" w:befor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c-lan@c-lan.ru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after="240" w:before="240" w:lineRule="auto"/>
              <w:ind w:left="-66.02362204724358" w:firstLine="0"/>
              <w:rPr/>
            </w:pPr>
            <w:r w:rsidDel="00000000" w:rsidR="00000000" w:rsidRPr="00000000">
              <w:rPr>
                <w:rtl w:val="0"/>
              </w:rPr>
              <w:t xml:space="preserve">Телефон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after="240" w:befor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8 (383) 236-12-34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after="240" w:before="240" w:lineRule="auto"/>
              <w:ind w:left="-66.02362204724358" w:firstLine="0"/>
              <w:rPr/>
            </w:pPr>
            <w:r w:rsidDel="00000000" w:rsidR="00000000" w:rsidRPr="00000000">
              <w:rPr>
                <w:rtl w:val="0"/>
              </w:rPr>
              <w:t xml:space="preserve">Банк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after="240" w:befor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Росбанк филиал Сибирь Акционерного общества «ТБанк»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after="240" w:before="240" w:lineRule="auto"/>
              <w:ind w:left="-66.02362204724358" w:firstLine="0"/>
              <w:rPr/>
            </w:pPr>
            <w:r w:rsidDel="00000000" w:rsidR="00000000" w:rsidRPr="00000000">
              <w:rPr>
                <w:rtl w:val="0"/>
              </w:rPr>
              <w:t xml:space="preserve">Расчётный счёт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after="240" w:befor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40702810074550000727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after="240" w:before="240" w:lineRule="auto"/>
              <w:ind w:left="-66.02362204724358" w:firstLine="0"/>
              <w:rPr/>
            </w:pPr>
            <w:r w:rsidDel="00000000" w:rsidR="00000000" w:rsidRPr="00000000">
              <w:rPr>
                <w:rtl w:val="0"/>
              </w:rPr>
              <w:t xml:space="preserve">Корреспондентский счёт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after="240" w:befor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30101810445370407577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after="240" w:before="240" w:lineRule="auto"/>
              <w:ind w:left="-66.02362204724358" w:firstLine="0"/>
              <w:rPr/>
            </w:pPr>
            <w:r w:rsidDel="00000000" w:rsidR="00000000" w:rsidRPr="00000000">
              <w:rPr>
                <w:rtl w:val="0"/>
              </w:rPr>
              <w:t xml:space="preserve">БИК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after="240" w:befor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040407577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ИНН банка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7710140679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Информация об осуществляемых организацией видах деятельности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27.01</w:t>
            </w:r>
            <w:r w:rsidDel="00000000" w:rsidR="00000000" w:rsidRPr="00000000">
              <w:rPr>
                <w:rtl w:val="0"/>
              </w:rPr>
              <w:t xml:space="preserve"> Торговля (поставка) розничная и оптоваяПАК и оборудованием, его компонентами, оборудованием ИТ-инфраструктуры,предоставление в лизинг, аренду (прокат) ПАК и оборудования, его компонентов,оборудования ИТ-инфраструктуры;</w:t>
            </w:r>
          </w:p>
          <w:p w:rsidR="00000000" w:rsidDel="00000000" w:rsidP="00000000" w:rsidRDefault="00000000" w:rsidRPr="00000000" w14:paraId="00000020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8.01</w:t>
            </w:r>
            <w:r w:rsidDel="00000000" w:rsidR="00000000" w:rsidRPr="00000000">
              <w:rPr>
                <w:rtl w:val="0"/>
              </w:rPr>
              <w:t xml:space="preserve"> Оказание услуг (выполнение работ,включая монтажные и пусконаладочные) по оценке потребностей, сбору техническихтребований, подготовке и реализации проектов автоматизации и (или) цифровизациипроцессов и производств, иных процессов цифровой трансформации;</w:t>
            </w:r>
          </w:p>
          <w:p w:rsidR="00000000" w:rsidDel="00000000" w:rsidP="00000000" w:rsidRDefault="00000000" w:rsidRPr="00000000" w14:paraId="00000021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2.01</w:t>
            </w:r>
            <w:r w:rsidDel="00000000" w:rsidR="00000000" w:rsidRPr="00000000">
              <w:rPr>
                <w:rtl w:val="0"/>
              </w:rPr>
              <w:t xml:space="preserve"> Реализация программ для ЭВМ, баз данных(включая их обновления и изменения), средств защиты информации, в том числепутем отчуждения прав, предоставления прав (лицензирования), предоставленияудаленного доступа посредством информационно-телекоммуникационных сетей,включая информационно-телекоммуникационную сеть «Интернет», предоставлениеудаленных вычислительных мощностей, эмулирующих физическое оборудование,копирования, оптовой и розничной продажи экземпляров программ для ЭВМ, базданных, издание сборников программ для ЭВМ и баз данных, предоставленияэкземпляров программ для ЭВМ, баз данных в лизинг, аренду (прокат).</w:t>
            </w:r>
          </w:p>
        </w:tc>
      </w:tr>
    </w:tbl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